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76A4" w:rsidRPr="007B76A4" w:rsidRDefault="006B587B" w:rsidP="007B76A4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noProof/>
          <w:sz w:val="28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-975360</wp:posOffset>
            </wp:positionH>
            <wp:positionV relativeFrom="paragraph">
              <wp:posOffset>-634365</wp:posOffset>
            </wp:positionV>
            <wp:extent cx="7381875" cy="10458450"/>
            <wp:effectExtent l="19050" t="0" r="9525" b="0"/>
            <wp:wrapNone/>
            <wp:docPr id="1" name="Рисунок 1" descr="C:\Users\мама\Desktop\картинки\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ма\Desktop\картинки\к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875" cy="10458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76A4" w:rsidRPr="007B76A4"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  <w:t>Воспитание игрой</w:t>
      </w:r>
    </w:p>
    <w:p w:rsidR="007B76A4" w:rsidRPr="007B76A4" w:rsidRDefault="007B76A4" w:rsidP="007B76A4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76A4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дети любят разнообразные игры. Играют в детстве и порой в юности. Игры переходят из поколения в поколение, а порой дети сами их придумывают. Игр на свете так много, что не каждый человек в состоянии запомнить хотя бы десятую их часть. Огромная роль в развитии и воспитании ребенка принадлежит игре – важнейшему виду детской деятельности. Она является эффективным средством формирования личности ребенка, его морально волевых качеств, в игре реализуется потребность воздействия на мир. Воспитательное значение игры во многом зависит от учета его возрастных и индивидуальных особенностей, от правильного руководства взаимоотношениями детей, от четкой организации и проведения всевозможных игр. Нормальное развитие ребенка складывается под влиянием воспитания, в процессе которого ребенок овладевает социальным опытом, накопленным предшествующими поколениями. Воспитание и обучение на каждом возрастном этапе приводят не только к усвоению детьми определенных знаний и умений, но и к развитию способностей, позволяющих в дальнейшем овладеть новыми, более сложными знаниями, умениями и навыками.</w:t>
      </w:r>
    </w:p>
    <w:p w:rsidR="007B76A4" w:rsidRPr="007B76A4" w:rsidRDefault="007B76A4" w:rsidP="007B76A4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76A4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того чтобы воспитание было по-настоящему развивающим, необходимо максимально использовать активность самого ребенка, опираться на такие виды деятельности, которые наиболее полно выражают его отношения к окружающему миру. Стремление к подражанию взрослым создает благоприятные условия для возникновения изобразительной игры, в которой дети воспроизводят наблюдаемые ими действия взрослых, используя при этом предметы-заместители (гладят кубиком, кормят куклу палочкой и т.п.).</w:t>
      </w:r>
    </w:p>
    <w:p w:rsidR="007B76A4" w:rsidRPr="007B76A4" w:rsidRDefault="007B76A4" w:rsidP="007B76A4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76A4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заменять в игре одни предметы другими, видеть в линиях на бумаге или постройке из кубиков обозначение реальных вещей – большое приобретение в умственном развитии, начало пути, ведущего к пониманию и использованию букв, цифр, математических символов, нотных знаков. Приобретается способность решать простейшие задачи в уме, без практических проб. Играя, ребенок не просто подражает поведению взрослых – он берет на себя ту или иную роль, сам превращается в «папу», «маму», «шофера» и ведет себя в соответствии со своими представлениями об их действиях. В формирующейся сюжетно-ролевой игре – основном виде деятельности дошкольника – проявляется огромный интерес ребенка к миру взрослых, которые начинают выступать для него в качестве образца поведения, обнаруживается стремление к освоению этого мира.</w:t>
      </w:r>
    </w:p>
    <w:p w:rsidR="007B76A4" w:rsidRPr="007B76A4" w:rsidRDefault="007B76A4" w:rsidP="007B76A4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76A4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таких играх складывается «детское общество» - система взаимоотношений между детьми, их взаимных привязанностей, симпатий и антипатий, что способствует развитию у ребенка общественных качеств личности, и в первую очередь коллективизма. При правильном воспитании через игру у ребенка можно активно пробудить интерес и желание школьному обучению, к наукам и искусству. По мере взросления увеличиваются возможности самостоятельного мышления детей, способности рассуждать и делать правильные выводы.</w:t>
      </w:r>
    </w:p>
    <w:p w:rsidR="007B76A4" w:rsidRPr="007B76A4" w:rsidRDefault="007B76A4" w:rsidP="007B76A4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76A4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Через игру эмоциональная жизнь детей становится богаче и разнообразнее. Даже новые знания и умения лучше усваиваются детьми в форме игры, а также развивают его творческую инициативу. Играм-занятиям отводится важнейшая роль в умственном воспитании. Для того чтобы эта деятельность протекла с наибольшей пользой для умственного развития детей, необходимо только правильно подобрать ассортимент игрушек в соответствии с возрастом детей и задачами их умственного воспитания, но и организовать восприятие ребенка, привлечь к игрушкам его внимание.</w:t>
      </w:r>
    </w:p>
    <w:p w:rsidR="007B76A4" w:rsidRPr="007B76A4" w:rsidRDefault="007B76A4" w:rsidP="007B76A4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</w:pPr>
      <w:r w:rsidRPr="007B76A4"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  <w:t>Как повлиять на игру?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6"/>
      </w:tblGrid>
      <w:tr w:rsidR="007B76A4" w:rsidRPr="007B76A4" w:rsidTr="007B76A4">
        <w:trPr>
          <w:tblCellSpacing w:w="0" w:type="dxa"/>
        </w:trPr>
        <w:tc>
          <w:tcPr>
            <w:tcW w:w="0" w:type="auto"/>
            <w:vAlign w:val="center"/>
            <w:hideMark/>
          </w:tcPr>
          <w:p w:rsidR="007B76A4" w:rsidRPr="007B76A4" w:rsidRDefault="007B76A4" w:rsidP="007B76A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1aebe24dda1b56316fca09844ec7bf63e4290b0d"/>
            <w:bookmarkStart w:id="1" w:name="0"/>
            <w:bookmarkEnd w:id="0"/>
            <w:bookmarkEnd w:id="1"/>
          </w:p>
        </w:tc>
      </w:tr>
    </w:tbl>
    <w:p w:rsidR="007B76A4" w:rsidRPr="007B76A4" w:rsidRDefault="006B587B" w:rsidP="007B76A4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" w:name="h.gjdgxs"/>
      <w:bookmarkEnd w:id="2"/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-975360</wp:posOffset>
            </wp:positionH>
            <wp:positionV relativeFrom="paragraph">
              <wp:posOffset>-634365</wp:posOffset>
            </wp:positionV>
            <wp:extent cx="7381875" cy="10477500"/>
            <wp:effectExtent l="19050" t="0" r="9525" b="0"/>
            <wp:wrapNone/>
            <wp:docPr id="2" name="Рисунок 2" descr="C:\Users\мама\Desktop\картинки\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ма\Desktop\картинки\к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875" cy="1047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76A4" w:rsidRPr="007B76A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же руководить детскими играми? Как влиять на их сюжеты и содержание?</w:t>
      </w:r>
      <w:r w:rsidR="007B76A4" w:rsidRPr="007B76A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Прежде всего, непосредственное влияние на содержание детских игр оказывают семейные отношения и характер жизни семьи. Жизнь семьи и отношения старших и младших в этой семье, отношение к своим обязанностям являются для детей примером, который находит отражение в играх. Но сюжеты игр не должны исчерпываться только семейными отношениями. Для расширения сюжетов детских игр и обогащения их содержания важнейшее значение имеет знакомство детей с окружающей жизнью.</w:t>
      </w:r>
    </w:p>
    <w:p w:rsidR="007B76A4" w:rsidRDefault="007B76A4" w:rsidP="007B76A4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76A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Не всякое знакомство с окружающей ребенка действительностью будет оказывать влияние на сюжеты и содержание его игр. </w:t>
      </w:r>
      <w:proofErr w:type="gramStart"/>
      <w:r w:rsidRPr="007B76A4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Можно, например, повести ребенка в зоопарк, где показать ему различных зверей и рассказать об их жизни и повадках; или в саду показать ребенку различные деревья, кустарники, плоды; или сравнить трамвай и троллейбус и установить, что трамвай идет по рельсам, а троллейбусу рельсы не нужны; или на лугу, в огороде, в поле познакомить ребенка с огородными и полевыми растениями.</w:t>
      </w:r>
      <w:proofErr w:type="gramEnd"/>
      <w:r w:rsidRPr="007B76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 это, конечно, необходимо ребенку. Однако такое знакомство с окружающим миром не окажет воздействия на детскую игру. Дело в том, что ребенок не узнал главного: Что делает человек, в чем состоит его труд. Поэтому главным при ознакомлении ребенка с действительностью должен быть человек, его труд и отношения людей в труде. Во время прогулок, в магазине, в трамвае, в метро, на колхозном дворе, в огороде, в саду, на поле, на реке всегда следует обращать внимание детей на людей и их труд, на отношение людей друг к другу, к своему труду, к предметам и орудиям своего труда.</w:t>
      </w:r>
    </w:p>
    <w:p w:rsidR="007B76A4" w:rsidRDefault="007B76A4" w:rsidP="007B76A4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76A4">
        <w:rPr>
          <w:rFonts w:ascii="Times New Roman" w:eastAsia="Times New Roman" w:hAnsi="Times New Roman" w:cs="Times New Roman"/>
          <w:sz w:val="24"/>
          <w:szCs w:val="24"/>
          <w:lang w:eastAsia="ru-RU"/>
        </w:rPr>
        <w:t>Вот вы едете с малышом в трамвае. Остановите внимание ребенка на том, что пассажиры платят за проезд, что уступают место старикам и женщинам. Спустились в метро — заметьте: как здесь чисто (никто не сорит); дежурный следит за тем, чтобы пассажиры вошли в вагон; по сигналу дежурного отправляется поезд. Попали на колхозную ферму — покажите, как ухаживают за животными. Будете в столовой — обратите внимание на то, как чисто на столах, как все аккуратно приготовлено для тех, кто придет сюда есть.</w:t>
      </w:r>
    </w:p>
    <w:p w:rsidR="007B76A4" w:rsidRDefault="007B76A4" w:rsidP="007B76A4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76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общем, в основе знакомства с окружающей жизнью должно лежать выяснение социальной значимости труда; ребенок должен знать, что люди трудятся для блага всего общества, что каждый, трудясь, думает о людях, для которых он трудится: водитель — о пассажире, продавец — о покупателе, пекарь — о рабочем, который </w:t>
      </w:r>
      <w:proofErr w:type="gramStart"/>
      <w:r w:rsidRPr="007B76A4">
        <w:rPr>
          <w:rFonts w:ascii="Times New Roman" w:eastAsia="Times New Roman" w:hAnsi="Times New Roman" w:cs="Times New Roman"/>
          <w:sz w:val="24"/>
          <w:szCs w:val="24"/>
          <w:lang w:eastAsia="ru-RU"/>
        </w:rPr>
        <w:t>будет</w:t>
      </w:r>
      <w:proofErr w:type="gramEnd"/>
      <w:r w:rsidRPr="007B76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есть хлеб, а рабочий — о пекаре, который будет носить сделанные им ботинки, костюм или работать на сделанной им машине.</w:t>
      </w:r>
    </w:p>
    <w:p w:rsidR="007B76A4" w:rsidRDefault="007B76A4" w:rsidP="007B76A4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76A4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редки случаи, когда у детей складывается неправильное представление о труде родителей — будто бы он направлен исключительно на удовлетворение потребностей семьи, и в частности самого ребенка. В таких случаях дети думают, что смысл труда их родителей ограничен только покупкой для них игрушек, красивых вещей. Отсюда — опасность появления в характере у детей черточек эгоизма.</w:t>
      </w:r>
    </w:p>
    <w:p w:rsidR="007B76A4" w:rsidRDefault="007B76A4" w:rsidP="007B76A4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76A4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Детям в доступной для них форме необходимо раскрывать общественную сущность труда родителей. Наша жизнь насыщена примерами социалистического отношения к труду, к людям, к общественной собственности. Эти отношения и должны стать содержанием детских игр. Когда ребенок играет, родители должны следить, чтобы в игре отражались именно такие формы отношений.</w:t>
      </w:r>
    </w:p>
    <w:p w:rsidR="007B76A4" w:rsidRDefault="007B76A4" w:rsidP="007B76A4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76A4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Вернемся к тому маленькому мальчику, который, наигравшись в «лошадки», бросил палочку, на которой скакал. Такое отношение не должно остаться без внимания. Конечно, не надо делать ребенку замечания в виде окрика: «Поставь палку на место!» Такое замечание, даже если ребенок выполнит требование, не приведет к желаемому результату, не создаст у ребенка правильного отношения к «лошадке».</w:t>
      </w:r>
      <w:r w:rsidRPr="007B76A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Уместнее в таком случае побудить малыша продолжить игру. «А вот лошадка устала. Надо ее покормить и напоить. Давай ее покормим», — говорит мать сыну. Она поднимает брошенную палочку-лошадку и просит сына принести для нее воды. Мальчик с охотой выполняет это поручение. Напоив «лошадку», он сам предлагает: «А теперь поставлю в конюшню и дам ей сена». «Лошадка» поставлена в стойло, накормлена, и только после этого ребенок занялся другой игрой. С тех пор мальчик никогда не бросает после игры свою палочку-лошадку, а ставит ее на место.</w:t>
      </w:r>
    </w:p>
    <w:p w:rsidR="007B76A4" w:rsidRDefault="006B587B" w:rsidP="007B76A4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-1022985</wp:posOffset>
            </wp:positionH>
            <wp:positionV relativeFrom="paragraph">
              <wp:posOffset>-1510665</wp:posOffset>
            </wp:positionV>
            <wp:extent cx="7429500" cy="10477500"/>
            <wp:effectExtent l="19050" t="0" r="0" b="0"/>
            <wp:wrapNone/>
            <wp:docPr id="3" name="Рисунок 3" descr="C:\Users\мама\Desktop\картинки\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ама\Desktop\картинки\к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0" cy="1047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76A4" w:rsidRPr="007B76A4">
        <w:rPr>
          <w:rFonts w:ascii="Times New Roman" w:eastAsia="Times New Roman" w:hAnsi="Times New Roman" w:cs="Times New Roman"/>
          <w:sz w:val="24"/>
          <w:szCs w:val="24"/>
          <w:lang w:eastAsia="ru-RU"/>
        </w:rPr>
        <w:t>Вот девочка играет с куклой. Она долго возится с ней. Катает ее в игрушечной коляске, кормит, потом качает. Несколько раз возвращается к одним и тем же действиям с куклой. Наконец ей, по-видимому, кукла надоедает. Она бросает ее и принимается за кубики. Можно, конечно, пройти мимо этого и предоставить девочке возможность поиграть в кубики, а затем предложить убрать куклу на место. Но это было бы неправильно. Гораздо правильнее предложить девочке уложить куклу спать, а платьица ее постирать и погладить. Девочка с радостью примет это предложение, так как стирка и глажение — это новые для нее действия. Так у нее будет воспитываться правильное отношение к кукле, которая в данной игре изображала ребенка. Станут более содержательными сами действия девочки, а кроме того, она научится что-то делать для куклы — а как это важно в воспитании у ребенка правильного отношения к другим людям!</w:t>
      </w:r>
    </w:p>
    <w:p w:rsidR="007B76A4" w:rsidRPr="007B76A4" w:rsidRDefault="007B76A4" w:rsidP="007B76A4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76A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Конечно, вмешательство взрослого в детскую игру требует большого такта. Вмешиваться в детскую игру следует только в тех случаях, когда она представляется вам нежелательной, вредной в воспитательном отношении, или в тех случаях, когда ребенок уже исчерпал свои возможности, много раз повторяет одни и те же действия и игра начинает надоедать. Руководить детской творческой игрой лучше всего, играя вместе с ребенком. Дети очень любят и ценят совместные игры с родителями. Ребенок может изображать шофера, а мать или отец — пассажиров или контролеров... Впрочем, содержание таких совместных игр трудно предусмотреть. Почти во всякой игре взрослый может найти себе такую роль, которая даст возможность незаметно руководить игрой, обогащать ее содержание.</w:t>
      </w:r>
    </w:p>
    <w:p w:rsidR="007B76A4" w:rsidRPr="007B76A4" w:rsidRDefault="007B76A4" w:rsidP="007B76A4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</w:pPr>
      <w:r w:rsidRPr="007B76A4"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  <w:t>Как играют дети?</w:t>
      </w:r>
    </w:p>
    <w:p w:rsidR="007B76A4" w:rsidRDefault="007B76A4" w:rsidP="007B76A4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76A4">
        <w:rPr>
          <w:rFonts w:ascii="Times New Roman" w:eastAsia="Times New Roman" w:hAnsi="Times New Roman" w:cs="Times New Roman"/>
          <w:sz w:val="24"/>
          <w:szCs w:val="24"/>
          <w:lang w:eastAsia="ru-RU"/>
        </w:rPr>
        <w:t>Важно не только, во что дети играют</w:t>
      </w:r>
      <w:proofErr w:type="gramStart"/>
      <w:r w:rsidRPr="007B76A4">
        <w:rPr>
          <w:rFonts w:ascii="Times New Roman" w:eastAsia="Times New Roman" w:hAnsi="Times New Roman" w:cs="Times New Roman"/>
          <w:sz w:val="24"/>
          <w:szCs w:val="24"/>
          <w:lang w:eastAsia="ru-RU"/>
        </w:rPr>
        <w:t> ,</w:t>
      </w:r>
      <w:proofErr w:type="gramEnd"/>
      <w:r w:rsidRPr="007B76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 и как они играют. Поясним это на примере. Ребенок едет верхом на лошадке. Сам он преобразился в наездника, а лошадку изображает палочка. Он весело скачет на палочке, погоняя ее прутиком. Но вот ребенку надоело скакать, он бросает палочку и бежит к другому увлекшему его предмету. Что отобразил малыш в этой игре? Не просто то, что на лошади скачут. Здесь выразилось еще и отношение вообще человека к животному. Увы, в данном случае лошадка-палочка выступала только как предмет, на котором можно ездить верхом.</w:t>
      </w:r>
    </w:p>
    <w:p w:rsidR="007B76A4" w:rsidRDefault="007B76A4" w:rsidP="007B76A4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76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 вот другой ребенок, играющий в </w:t>
      </w:r>
      <w:proofErr w:type="gramStart"/>
      <w:r w:rsidRPr="007B76A4">
        <w:rPr>
          <w:rFonts w:ascii="Times New Roman" w:eastAsia="Times New Roman" w:hAnsi="Times New Roman" w:cs="Times New Roman"/>
          <w:sz w:val="24"/>
          <w:szCs w:val="24"/>
          <w:lang w:eastAsia="ru-RU"/>
        </w:rPr>
        <w:t>ту</w:t>
      </w:r>
      <w:proofErr w:type="gramEnd"/>
      <w:r w:rsidRPr="007B76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же игру — лошадки. Он скачет по комнате верхом на палочке и погоняет ее. </w:t>
      </w:r>
      <w:proofErr w:type="gramStart"/>
      <w:r w:rsidRPr="007B76A4">
        <w:rPr>
          <w:rFonts w:ascii="Times New Roman" w:eastAsia="Times New Roman" w:hAnsi="Times New Roman" w:cs="Times New Roman"/>
          <w:sz w:val="24"/>
          <w:szCs w:val="24"/>
          <w:lang w:eastAsia="ru-RU"/>
        </w:rPr>
        <w:t>Затем он подъезжает к углу комнаты, ставит свою «лошадку», идет в другой угол, берет там ведерко, подходит к «лошадке» и, подставляя ведерко к ее «голове», говорит:</w:t>
      </w:r>
      <w:proofErr w:type="gramEnd"/>
      <w:r w:rsidRPr="007B76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«На, пей, поработала, теперь попей». После того как палочка-лошадка «попила», мальчик кладет перед ней кубик, изображающий сено, поглаживает «лошадку» и уходит от нее со словами: «Ты отдохни, а я пойду на работу». </w:t>
      </w:r>
      <w:proofErr w:type="gramStart"/>
      <w:r w:rsidRPr="007B76A4">
        <w:rPr>
          <w:rFonts w:ascii="Times New Roman" w:eastAsia="Times New Roman" w:hAnsi="Times New Roman" w:cs="Times New Roman"/>
          <w:sz w:val="24"/>
          <w:szCs w:val="24"/>
          <w:lang w:eastAsia="ru-RU"/>
        </w:rPr>
        <w:t>В этой игре, сходной по сюжету с предыдущей, существенно важно то, что ребенок выразил в ней заботу о лошади, накормил и напоил ее, не бросил, а поставил ее на место — т. е. позаботился.</w:t>
      </w:r>
      <w:proofErr w:type="gramEnd"/>
      <w:r w:rsidRPr="007B76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Оба мальчика, взяв на себя роль наездника, отобразили в игре отношение его к лошади: в первом случае — безразличное, во втором — заботливое.</w:t>
      </w:r>
    </w:p>
    <w:p w:rsidR="007B76A4" w:rsidRDefault="007B76A4" w:rsidP="007B76A4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76A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Понятно, что игра по-разному будет влиять на воспитание ребенка в зависимости от того, что именно, какие черты поведения людей отображаются в ней. Важно, чтобы ребенок отображал в игре то, что мы хотим увидеть впоследствии и в его собственном поведении. Внимание к товарищам, доброжелательное отношение к людям, взаимная помощь, правдивость, честность, уважение к старшим, любовь к труду — все это должно быть воспитано у ребенка в правильно организованной игре.</w:t>
      </w:r>
    </w:p>
    <w:p w:rsidR="007B76A4" w:rsidRDefault="006B587B" w:rsidP="007B76A4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-1022985</wp:posOffset>
            </wp:positionH>
            <wp:positionV relativeFrom="paragraph">
              <wp:posOffset>-984885</wp:posOffset>
            </wp:positionV>
            <wp:extent cx="7429500" cy="10515600"/>
            <wp:effectExtent l="19050" t="0" r="0" b="0"/>
            <wp:wrapNone/>
            <wp:docPr id="4" name="Рисунок 4" descr="C:\Users\мама\Desktop\картинки\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ама\Desktop\картинки\к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0" cy="1051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76A4" w:rsidRPr="007B76A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сюжетов детских игр идет так: от бытовых игр к играм с производственными сюжетами и затем к играм с сюжетами, отражающими общественно-политические события. Это развитие связано с расширением кругозора ребенка и его жизненного опыта.</w:t>
      </w:r>
    </w:p>
    <w:p w:rsidR="007B76A4" w:rsidRDefault="007B76A4" w:rsidP="007B76A4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76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Однако многие сюжеты игр детей младшего и старшего дошкольного возраста одинаковы. И </w:t>
      </w:r>
      <w:proofErr w:type="gramStart"/>
      <w:r w:rsidRPr="007B76A4">
        <w:rPr>
          <w:rFonts w:ascii="Times New Roman" w:eastAsia="Times New Roman" w:hAnsi="Times New Roman" w:cs="Times New Roman"/>
          <w:sz w:val="24"/>
          <w:szCs w:val="24"/>
          <w:lang w:eastAsia="ru-RU"/>
        </w:rPr>
        <w:t>младшие</w:t>
      </w:r>
      <w:proofErr w:type="gramEnd"/>
      <w:r w:rsidRPr="007B76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старшие дошкольники могут играть в «доктора», «метро», «войну», «колхоз», «семью», «театр», «магазин», «строительство». Психологи вводят поэтому еще и понятие «содержание игры» </w:t>
      </w:r>
      <w:proofErr w:type="gramStart"/>
      <w:r w:rsidRPr="007B76A4">
        <w:rPr>
          <w:rFonts w:ascii="Times New Roman" w:eastAsia="Times New Roman" w:hAnsi="Times New Roman" w:cs="Times New Roman"/>
          <w:sz w:val="24"/>
          <w:szCs w:val="24"/>
          <w:lang w:eastAsia="ru-RU"/>
        </w:rPr>
        <w:t>—э</w:t>
      </w:r>
      <w:proofErr w:type="gramEnd"/>
      <w:r w:rsidRPr="007B76A4">
        <w:rPr>
          <w:rFonts w:ascii="Times New Roman" w:eastAsia="Times New Roman" w:hAnsi="Times New Roman" w:cs="Times New Roman"/>
          <w:sz w:val="24"/>
          <w:szCs w:val="24"/>
          <w:lang w:eastAsia="ru-RU"/>
        </w:rPr>
        <w:t>то содержание может быть различным в играх с одинаковым сюжетом; оно зависит от того, что именно становится для ребенка главным в той деятельности взрослого, которая отражается в игре.</w:t>
      </w:r>
    </w:p>
    <w:p w:rsidR="007B76A4" w:rsidRDefault="007B76A4" w:rsidP="007B76A4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76A4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Так, содержание игры в «доктора» различно у малышей и старших дошкольников. У малышей главным содержанием такой игры является выслушивание, выстукивание «больного» и различные действия с трубкой, пинцетом или шприцем. Малыши подражают главным образом действиям взрослых людей с предметами. В среднем дошкольном возрасте дети воспроизводят уже отношения между доктором и сестрой, доктором и больным, т. е. переходят к изображению определенных отношений между людьми. Наконец, у старших дошкольников на первый план выходит отображение в игре заботы доктора о больном — собственно то, что и составляет главную функцию врача в обществе.</w:t>
      </w:r>
    </w:p>
    <w:p w:rsidR="007B76A4" w:rsidRDefault="007B76A4" w:rsidP="007B76A4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76A4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развивается и содержание ролевых игр. Сначала воспроизводятся действия взрослых с предметами, затем отношения между людьми. Наконец, в игре ребенок «схватывает» общественную сущность деятельности взрослых. В этом выражается все более глубокое знакомство ребенка с жизнью окружающих его взрослых людей. Таким образом, игра через свое содержание выводит ребенка за пределы узкосемейного круга.</w:t>
      </w:r>
    </w:p>
    <w:p w:rsidR="007B76A4" w:rsidRDefault="007B76A4" w:rsidP="007B76A4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76A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Совершенно неправильно было бы думать, что развитие ролевой игры в дошкольном возрасте может происходить стихийно, что ребенок самостоятельно, без всякого руководства со стороны взрослых может понять общественные отношения, существующие между взрослыми людьми, общественный смысл их деятельности. Специальные исследования и педагогический опыт передовых воспитателей показывают, что новое содержание должно быть внесено в игру взрослыми.</w:t>
      </w:r>
    </w:p>
    <w:p w:rsidR="007B76A4" w:rsidRDefault="007B76A4" w:rsidP="007B76A4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76A4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Знакомя детей с окружающей действительностью, раскрывая им в доступной для них форме общественные функции людей и общественные отношения между ними, взрослые тем самым способствуют развитию игры, ее содержания.</w:t>
      </w:r>
    </w:p>
    <w:p w:rsidR="007B76A4" w:rsidRPr="007B76A4" w:rsidRDefault="007B76A4" w:rsidP="007B76A4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76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Подражая взрослым, ребенок практически воспроизводит те отношения, которые он наблюдает. Вместе с этим он сам проникается соответствующим отношением к другим людям. </w:t>
      </w:r>
      <w:proofErr w:type="gramStart"/>
      <w:r w:rsidRPr="007B76A4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ребенок в игре жестоко обращается со своей куклой, грубо обращается с «пассажирами», которых он «перевозит», не согласует своих действий с другими играющими, не уступает другим детям игрушку, неряшливо обращается со своими игрушками, то это приводит к тому, что у ребенка образуются сначала плохие привычки, а затем и отрицательные черты характера — эгоизм, неряшливость, упрямство.</w:t>
      </w:r>
      <w:proofErr w:type="gramEnd"/>
      <w:r w:rsidRPr="007B76A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Наоборот, если в игре ребенок ласков со своей куклой, всегда убирает игрушки, выполняет взятые на себя в игре обязанности и подчиняется игровым правилам, то у такого ребенка в игре развивается" бережное отношение к вещам, трудолюбие, дисциплинированность, общительность и другие ценные качества. Вот почему далеко не безразлично, во что и как играют дети. Родители должны интересоваться играми своих детей, расширять их сюжеты и насыщать их содержанием.</w:t>
      </w:r>
    </w:p>
    <w:p w:rsidR="007B76A4" w:rsidRPr="007B76A4" w:rsidRDefault="007B76A4" w:rsidP="007B76A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76A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B76A4" w:rsidRPr="007B76A4" w:rsidRDefault="007B76A4" w:rsidP="007B76A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76A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61157" w:rsidRDefault="00461157" w:rsidP="007B76A4"/>
    <w:sectPr w:rsidR="00461157" w:rsidSect="004611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7417FB"/>
    <w:multiLevelType w:val="multilevel"/>
    <w:tmpl w:val="40D81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4A579FC"/>
    <w:multiLevelType w:val="multilevel"/>
    <w:tmpl w:val="1BF01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7B76A4"/>
    <w:rsid w:val="00461157"/>
    <w:rsid w:val="006B587B"/>
    <w:rsid w:val="007B76A4"/>
    <w:rsid w:val="008F00EA"/>
    <w:rsid w:val="00B13F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1157"/>
  </w:style>
  <w:style w:type="paragraph" w:styleId="2">
    <w:name w:val="heading 2"/>
    <w:basedOn w:val="a"/>
    <w:link w:val="20"/>
    <w:uiPriority w:val="9"/>
    <w:qFormat/>
    <w:rsid w:val="007B76A4"/>
    <w:pPr>
      <w:spacing w:before="100" w:beforeAutospacing="1" w:after="100" w:afterAutospacing="1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B76A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c11">
    <w:name w:val="c11"/>
    <w:basedOn w:val="a"/>
    <w:rsid w:val="007B76A4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7B76A4"/>
  </w:style>
  <w:style w:type="paragraph" w:customStyle="1" w:styleId="c3">
    <w:name w:val="c3"/>
    <w:basedOn w:val="a"/>
    <w:rsid w:val="007B76A4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7B76A4"/>
  </w:style>
  <w:style w:type="paragraph" w:customStyle="1" w:styleId="c4">
    <w:name w:val="c4"/>
    <w:basedOn w:val="a"/>
    <w:rsid w:val="007B76A4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7B76A4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7B76A4"/>
    <w:rPr>
      <w:color w:val="0000FF"/>
      <w:u w:val="single"/>
    </w:rPr>
  </w:style>
  <w:style w:type="character" w:customStyle="1" w:styleId="c8">
    <w:name w:val="c8"/>
    <w:basedOn w:val="a0"/>
    <w:rsid w:val="007B76A4"/>
  </w:style>
  <w:style w:type="paragraph" w:customStyle="1" w:styleId="c1">
    <w:name w:val="c1"/>
    <w:basedOn w:val="a"/>
    <w:rsid w:val="007B76A4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7B76A4"/>
  </w:style>
  <w:style w:type="character" w:styleId="a4">
    <w:name w:val="Strong"/>
    <w:basedOn w:val="a0"/>
    <w:uiPriority w:val="22"/>
    <w:qFormat/>
    <w:rsid w:val="007B76A4"/>
    <w:rPr>
      <w:b/>
      <w:bCs/>
    </w:rPr>
  </w:style>
  <w:style w:type="paragraph" w:customStyle="1" w:styleId="search-excerpt">
    <w:name w:val="search-excerpt"/>
    <w:basedOn w:val="a"/>
    <w:rsid w:val="007B76A4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ike-tooltip">
    <w:name w:val="like-tooltip"/>
    <w:basedOn w:val="a0"/>
    <w:rsid w:val="007B76A4"/>
  </w:style>
  <w:style w:type="character" w:customStyle="1" w:styleId="flag-throbber">
    <w:name w:val="flag-throbber"/>
    <w:basedOn w:val="a0"/>
    <w:rsid w:val="007B76A4"/>
  </w:style>
  <w:style w:type="paragraph" w:styleId="a5">
    <w:name w:val="Balloon Text"/>
    <w:basedOn w:val="a"/>
    <w:link w:val="a6"/>
    <w:uiPriority w:val="99"/>
    <w:semiHidden/>
    <w:unhideWhenUsed/>
    <w:rsid w:val="006B587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B587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737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72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786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95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8465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73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2268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9831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04554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97220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9888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19450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29116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61581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70966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91999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385739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770232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463722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67112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9170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415294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67499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312999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113913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237643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926264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6016495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558034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6543319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5225477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83781656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7983761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634432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716167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073136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2171</Words>
  <Characters>12380</Characters>
  <Application>Microsoft Office Word</Application>
  <DocSecurity>0</DocSecurity>
  <Lines>103</Lines>
  <Paragraphs>29</Paragraphs>
  <ScaleCrop>false</ScaleCrop>
  <Company/>
  <LinksUpToDate>false</LinksUpToDate>
  <CharactersWithSpaces>14522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мама</dc:creator>
  <cp:lastModifiedBy>мама</cp:lastModifiedBy>
  <cp:revision>3</cp:revision>
  <dcterms:created xsi:type="dcterms:W3CDTF">2020-09-10T17:11:00Z</dcterms:created>
  <dcterms:modified xsi:type="dcterms:W3CDTF">2020-09-29T15:57:00Z</dcterms:modified>
</cp:coreProperties>
</file>